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72" w:rsidRDefault="00707272" w:rsidP="00AD4D0C">
      <w:pPr>
        <w:pStyle w:val="Pa16"/>
        <w:spacing w:after="180"/>
        <w:jc w:val="center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 wp14:anchorId="4A5E2AA9" wp14:editId="1997681E">
            <wp:simplePos x="0" y="0"/>
            <wp:positionH relativeFrom="margin">
              <wp:posOffset>3073400</wp:posOffset>
            </wp:positionH>
            <wp:positionV relativeFrom="margin">
              <wp:posOffset>-428625</wp:posOffset>
            </wp:positionV>
            <wp:extent cx="3038475" cy="506730"/>
            <wp:effectExtent l="0" t="0" r="9525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272" w:rsidRDefault="00707272" w:rsidP="00AD4D0C">
      <w:pPr>
        <w:pStyle w:val="Pa16"/>
        <w:spacing w:after="180"/>
        <w:jc w:val="center"/>
        <w:rPr>
          <w:rFonts w:ascii="Times New Roman" w:hAnsi="Times New Roman"/>
          <w:b/>
          <w:i/>
          <w:color w:val="000000"/>
        </w:rPr>
      </w:pPr>
    </w:p>
    <w:p w:rsidR="00AD4D0C" w:rsidRPr="00707272" w:rsidRDefault="00AD4D0C" w:rsidP="00707272">
      <w:pPr>
        <w:pStyle w:val="Pa16"/>
        <w:spacing w:after="180"/>
        <w:jc w:val="center"/>
        <w:rPr>
          <w:rFonts w:ascii="Times New Roman" w:hAnsi="Times New Roman"/>
          <w:b/>
          <w:i/>
          <w:color w:val="000000"/>
        </w:rPr>
      </w:pPr>
      <w:r w:rsidRPr="00252E6E">
        <w:rPr>
          <w:rFonts w:ascii="Times New Roman" w:hAnsi="Times New Roman"/>
          <w:b/>
          <w:i/>
          <w:color w:val="000000"/>
        </w:rPr>
        <w:t>КЛАПАН ОБРАТНЫЙ</w:t>
      </w:r>
      <w:r>
        <w:rPr>
          <w:rFonts w:ascii="Times New Roman" w:hAnsi="Times New Roman"/>
          <w:b/>
          <w:i/>
          <w:color w:val="000000"/>
        </w:rPr>
        <w:t xml:space="preserve"> СТВОРЧАТЫЙ ТИПА КОС</w:t>
      </w:r>
    </w:p>
    <w:p w:rsidR="00AD4D0C" w:rsidRDefault="00AD4D0C" w:rsidP="00AD4D0C">
      <w:pPr>
        <w:pStyle w:val="Pa16"/>
        <w:spacing w:after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Клапан обратный типа КОС </w:t>
      </w:r>
      <w:r w:rsidRPr="005724D1">
        <w:rPr>
          <w:rFonts w:ascii="Times New Roman" w:hAnsi="Times New Roman"/>
        </w:rPr>
        <w:t xml:space="preserve">(см. Рис. 1) </w:t>
      </w:r>
      <w:r w:rsidRPr="00096D7E">
        <w:rPr>
          <w:rFonts w:ascii="Times New Roman" w:hAnsi="Times New Roman"/>
          <w:color w:val="000000"/>
        </w:rPr>
        <w:t xml:space="preserve"> представляет собой предохранительное устройство, используемое в КНБК для предотвращения попадания высокого давления в рабочую колонну и далее на поверхность. </w:t>
      </w:r>
    </w:p>
    <w:p w:rsidR="00AD4D0C" w:rsidRDefault="00AD4D0C" w:rsidP="00AD4D0C">
      <w:pPr>
        <w:pStyle w:val="Pa16"/>
        <w:spacing w:after="180"/>
        <w:jc w:val="center"/>
        <w:rPr>
          <w:rFonts w:ascii="Times New Roman" w:hAnsi="Times New Roman"/>
          <w:color w:val="000000"/>
        </w:rPr>
      </w:pPr>
    </w:p>
    <w:p w:rsidR="00AD4D0C" w:rsidRDefault="00AD4D0C" w:rsidP="00AD4D0C">
      <w:pPr>
        <w:pStyle w:val="Pa16"/>
        <w:spacing w:after="18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4792980" cy="2268855"/>
            <wp:effectExtent l="0" t="0" r="7620" b="0"/>
            <wp:docPr id="4" name="Рисунок 4" descr="C:\Users\s.balyanov.BITTEKHNIKA\Desktop\КОС-38.00 С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.balyanov.BITTEKHNIKA\Desktop\КОС-38.00 СБ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" t="4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D0C" w:rsidRPr="00AD7F2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  <w:caps/>
        </w:rPr>
      </w:pPr>
      <w:r w:rsidRPr="00AD7F2C">
        <w:rPr>
          <w:b/>
          <w:i/>
        </w:rPr>
        <w:t xml:space="preserve">Рис. 1                                                                               </w:t>
      </w:r>
    </w:p>
    <w:p w:rsidR="00AD4D0C" w:rsidRPr="00052116" w:rsidRDefault="00AD4D0C" w:rsidP="00AD4D0C">
      <w:pPr>
        <w:pStyle w:val="a8"/>
        <w:numPr>
          <w:ilvl w:val="0"/>
          <w:numId w:val="1"/>
        </w:numPr>
        <w:spacing w:after="200" w:line="276" w:lineRule="auto"/>
        <w:jc w:val="center"/>
        <w:textAlignment w:val="baseline"/>
        <w:rPr>
          <w:caps/>
        </w:rPr>
      </w:pPr>
      <w:r w:rsidRPr="00052116">
        <w:rPr>
          <w:color w:val="000000"/>
        </w:rPr>
        <w:t xml:space="preserve">     </w:t>
      </w:r>
      <w:r w:rsidRPr="00052116">
        <w:rPr>
          <w:caps/>
        </w:rPr>
        <w:t>УСТРОЙСТВО И ПРИНЦИП РАБОТЫ</w:t>
      </w:r>
    </w:p>
    <w:p w:rsidR="00AD4D0C" w:rsidRDefault="00AD4D0C" w:rsidP="00AD4D0C">
      <w:pPr>
        <w:pStyle w:val="Pa13"/>
        <w:spacing w:after="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proofErr w:type="gramStart"/>
      <w:r>
        <w:rPr>
          <w:rFonts w:ascii="Times New Roman" w:hAnsi="Times New Roman"/>
          <w:color w:val="000000"/>
        </w:rPr>
        <w:t>Клапан обратный состоит из</w:t>
      </w:r>
      <w:r w:rsidRPr="00252E6E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корпуса, двух переводников, прижимных устройств, клапанов седельного типа составляющих запорный механизм </w:t>
      </w:r>
      <w:r>
        <w:rPr>
          <w:rFonts w:ascii="Times New Roman" w:hAnsi="Times New Roman"/>
        </w:rPr>
        <w:t>(см. Рис. 2)</w:t>
      </w:r>
      <w:r>
        <w:rPr>
          <w:rFonts w:ascii="Times New Roman" w:hAnsi="Times New Roman"/>
          <w:color w:val="000000"/>
        </w:rPr>
        <w:t xml:space="preserve">, посадочных седел </w:t>
      </w:r>
      <w:r>
        <w:rPr>
          <w:rFonts w:ascii="Times New Roman" w:hAnsi="Times New Roman"/>
        </w:rPr>
        <w:t>(см. Рис. 3)</w:t>
      </w:r>
      <w:r>
        <w:rPr>
          <w:rFonts w:ascii="Times New Roman" w:hAnsi="Times New Roman"/>
          <w:color w:val="000000"/>
        </w:rPr>
        <w:t>, пружин и уплотнений.</w:t>
      </w:r>
      <w:proofErr w:type="gramEnd"/>
    </w:p>
    <w:p w:rsidR="00AD4D0C" w:rsidRPr="00057999" w:rsidRDefault="00AD4D0C" w:rsidP="00AD4D0C"/>
    <w:p w:rsidR="00AD4D0C" w:rsidRPr="00696510" w:rsidRDefault="00AD4D0C" w:rsidP="00AD4D0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24550" cy="1619250"/>
            <wp:effectExtent l="0" t="0" r="0" b="0"/>
            <wp:docPr id="1" name="Рисунок 1" descr="C:\Users\s.balyanov.BITTEKHNIKA\Desktop\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.balyanov.BITTEKHNIKA\Desktop\К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D0C" w:rsidRDefault="00AD4D0C" w:rsidP="00AD4D0C">
      <w:pPr>
        <w:pStyle w:val="Pa13"/>
        <w:spacing w:after="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Инструмент</w:t>
      </w:r>
      <w:r w:rsidRPr="00096D7E">
        <w:rPr>
          <w:rFonts w:ascii="Times New Roman" w:hAnsi="Times New Roman"/>
          <w:color w:val="000000"/>
        </w:rPr>
        <w:t xml:space="preserve"> содержит небольшое количество деталей, что снижает требования к проведению технического обслуживания. </w:t>
      </w:r>
    </w:p>
    <w:p w:rsidR="00AD4D0C" w:rsidRDefault="00AD4D0C" w:rsidP="00AD4D0C"/>
    <w:p w:rsidR="00AD4D0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</w:rPr>
      </w:pPr>
    </w:p>
    <w:p w:rsidR="00AD4D0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</w:rPr>
      </w:pPr>
    </w:p>
    <w:p w:rsidR="00AD4D0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</w:rPr>
      </w:pPr>
    </w:p>
    <w:p w:rsidR="00AD4D0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-459740</wp:posOffset>
            </wp:positionV>
            <wp:extent cx="2500630" cy="1971675"/>
            <wp:effectExtent l="0" t="0" r="0" b="9525"/>
            <wp:wrapSquare wrapText="bothSides"/>
            <wp:docPr id="3" name="Рисунок 3" descr="cid:B61EED85-3676-4005-90D3-4F1167777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id:B61EED85-3676-4005-90D3-4F1167777A6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3366770</wp:posOffset>
            </wp:positionH>
            <wp:positionV relativeFrom="paragraph">
              <wp:posOffset>-561340</wp:posOffset>
            </wp:positionV>
            <wp:extent cx="1929130" cy="2143125"/>
            <wp:effectExtent l="0" t="0" r="0" b="9525"/>
            <wp:wrapSquare wrapText="bothSides"/>
            <wp:docPr id="2" name="Рисунок 2" descr="cid:67DAFEEF-B906-43FF-B04D-24D9F4E6E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d:67DAFEEF-B906-43FF-B04D-24D9F4E6E18E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D0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</w:rPr>
      </w:pPr>
      <w:bookmarkStart w:id="0" w:name="_GoBack"/>
    </w:p>
    <w:bookmarkEnd w:id="0"/>
    <w:p w:rsidR="00AD4D0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</w:rPr>
      </w:pPr>
    </w:p>
    <w:p w:rsidR="00AD4D0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</w:rPr>
      </w:pPr>
    </w:p>
    <w:p w:rsidR="00AD4D0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</w:rPr>
      </w:pPr>
    </w:p>
    <w:p w:rsidR="00AD4D0C" w:rsidRPr="00AD7F2C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b/>
          <w:i/>
          <w:caps/>
        </w:rPr>
      </w:pPr>
      <w:r>
        <w:rPr>
          <w:b/>
          <w:i/>
        </w:rPr>
        <w:t>Рис. 2                                                   Рис. 3</w:t>
      </w:r>
      <w:r w:rsidRPr="00AD7F2C">
        <w:rPr>
          <w:b/>
          <w:i/>
        </w:rPr>
        <w:t xml:space="preserve">                                                                              </w:t>
      </w:r>
    </w:p>
    <w:p w:rsidR="00AD4D0C" w:rsidRPr="004C7C0D" w:rsidRDefault="00AD4D0C" w:rsidP="00AD4D0C">
      <w:pPr>
        <w:rPr>
          <w:rFonts w:ascii="Times New Roman" w:hAnsi="Times New Roman" w:cs="Times New Roman"/>
          <w:sz w:val="24"/>
          <w:szCs w:val="24"/>
        </w:rPr>
      </w:pPr>
      <w:r w:rsidRPr="004C7C0D">
        <w:rPr>
          <w:rFonts w:ascii="Times New Roman" w:hAnsi="Times New Roman" w:cs="Times New Roman"/>
          <w:sz w:val="24"/>
          <w:szCs w:val="24"/>
        </w:rPr>
        <w:t xml:space="preserve">     Клапан спускается на ГНКТ в составе сборки. В процессе проведения технологической операции при возникновении обратного давления клапан перекрывает внутреннее пространство БДТ. Чтобы открыть клапан необходимо создать противодавление превышающее </w:t>
      </w:r>
      <w:proofErr w:type="gramStart"/>
      <w:r w:rsidRPr="004C7C0D">
        <w:rPr>
          <w:rFonts w:ascii="Times New Roman" w:hAnsi="Times New Roman" w:cs="Times New Roman"/>
          <w:sz w:val="24"/>
          <w:szCs w:val="24"/>
        </w:rPr>
        <w:t>давление</w:t>
      </w:r>
      <w:proofErr w:type="gramEnd"/>
      <w:r w:rsidRPr="004C7C0D">
        <w:rPr>
          <w:rFonts w:ascii="Times New Roman" w:hAnsi="Times New Roman" w:cs="Times New Roman"/>
          <w:sz w:val="24"/>
          <w:szCs w:val="24"/>
        </w:rPr>
        <w:t xml:space="preserve"> образовавшееся под клапаном.  </w:t>
      </w:r>
    </w:p>
    <w:p w:rsidR="00AD4D0C" w:rsidRPr="00052116" w:rsidRDefault="00AD4D0C" w:rsidP="00AD4D0C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52116">
        <w:rPr>
          <w:rFonts w:ascii="Times New Roman" w:hAnsi="Times New Roman" w:cs="Times New Roman"/>
          <w:caps/>
          <w:sz w:val="24"/>
          <w:szCs w:val="24"/>
        </w:rPr>
        <w:t>Технические ХАРАКТЕРИСТИКи</w:t>
      </w:r>
    </w:p>
    <w:tbl>
      <w:tblPr>
        <w:tblpPr w:leftFromText="180" w:rightFromText="180" w:vertAnchor="text" w:tblpY="1"/>
        <w:tblOverlap w:val="never"/>
        <w:tblW w:w="2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2167"/>
      </w:tblGrid>
      <w:tr w:rsidR="00AD4D0C" w:rsidRPr="004C7C0D" w:rsidTr="00EC0557">
        <w:trPr>
          <w:cantSplit/>
          <w:trHeight w:val="416"/>
          <w:tblHeader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Шифр типоразмера клапана обратного створчатого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b/>
                <w:sz w:val="24"/>
                <w:szCs w:val="24"/>
              </w:rPr>
              <w:t>КОС-38</w:t>
            </w:r>
          </w:p>
        </w:tc>
      </w:tr>
      <w:tr w:rsidR="00AD4D0C" w:rsidRPr="004C7C0D" w:rsidTr="00EC0557">
        <w:trPr>
          <w:trHeight w:val="410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4D0C" w:rsidRPr="004C7C0D" w:rsidRDefault="00AD4D0C" w:rsidP="00EC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диаметр, </w:t>
            </w:r>
            <w:proofErr w:type="gramStart"/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i/>
                <w:sz w:val="24"/>
                <w:szCs w:val="24"/>
              </w:rPr>
              <w:t>38,1</w:t>
            </w:r>
          </w:p>
        </w:tc>
      </w:tr>
      <w:tr w:rsidR="00AD4D0C" w:rsidRPr="004C7C0D" w:rsidTr="00EC0557">
        <w:trPr>
          <w:trHeight w:val="511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4D0C" w:rsidRPr="004C7C0D" w:rsidRDefault="00AD4D0C" w:rsidP="00EC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внутренний диаметр промывочного отверстия, </w:t>
            </w:r>
            <w:proofErr w:type="gramStart"/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, не менее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i/>
                <w:sz w:val="24"/>
                <w:szCs w:val="24"/>
              </w:rPr>
              <w:t>14,0</w:t>
            </w:r>
          </w:p>
        </w:tc>
      </w:tr>
      <w:tr w:rsidR="00AD4D0C" w:rsidRPr="004C7C0D" w:rsidTr="00EC0557">
        <w:trPr>
          <w:trHeight w:val="511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4D0C" w:rsidRPr="004C7C0D" w:rsidRDefault="00AD4D0C" w:rsidP="00EC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Рабочее давление, атм.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i/>
                <w:sz w:val="24"/>
                <w:szCs w:val="24"/>
              </w:rPr>
              <w:t>344,0</w:t>
            </w:r>
          </w:p>
        </w:tc>
      </w:tr>
      <w:tr w:rsidR="00AD4D0C" w:rsidRPr="004C7C0D" w:rsidTr="00EC0557">
        <w:trPr>
          <w:trHeight w:val="511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4D0C" w:rsidRPr="004C7C0D" w:rsidRDefault="00AD4D0C" w:rsidP="00EC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Прочность на разрыв, т.н.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i/>
                <w:sz w:val="24"/>
                <w:szCs w:val="24"/>
              </w:rPr>
              <w:t>20,0</w:t>
            </w:r>
          </w:p>
        </w:tc>
      </w:tr>
      <w:tr w:rsidR="00AD4D0C" w:rsidRPr="004C7C0D" w:rsidTr="00EC0557">
        <w:trPr>
          <w:trHeight w:val="336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4D0C" w:rsidRPr="004C7C0D" w:rsidRDefault="00AD4D0C" w:rsidP="00EC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Резьба присоединительная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i/>
                <w:sz w:val="24"/>
                <w:szCs w:val="24"/>
              </w:rPr>
              <w:t>М30х2</w:t>
            </w:r>
          </w:p>
        </w:tc>
      </w:tr>
      <w:tr w:rsidR="00AD4D0C" w:rsidRPr="004C7C0D" w:rsidTr="00EC0557">
        <w:trPr>
          <w:trHeight w:val="420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4D0C" w:rsidRPr="004C7C0D" w:rsidRDefault="00AD4D0C" w:rsidP="00EC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i/>
                <w:sz w:val="24"/>
                <w:szCs w:val="24"/>
              </w:rPr>
              <w:t>340,0</w:t>
            </w:r>
          </w:p>
        </w:tc>
      </w:tr>
      <w:tr w:rsidR="00AD4D0C" w:rsidRPr="004C7C0D" w:rsidTr="00EC0557">
        <w:trPr>
          <w:trHeight w:val="412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4D0C" w:rsidRPr="004C7C0D" w:rsidRDefault="00AD4D0C" w:rsidP="00EC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C7C0D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4D0C" w:rsidRPr="004C7C0D" w:rsidRDefault="00AD4D0C" w:rsidP="00EC05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 w:cs="Times New Roman"/>
                <w:i/>
                <w:sz w:val="24"/>
                <w:szCs w:val="24"/>
              </w:rPr>
              <w:t>2,44</w:t>
            </w:r>
          </w:p>
        </w:tc>
      </w:tr>
    </w:tbl>
    <w:p w:rsidR="00AD4D0C" w:rsidRPr="004C7C0D" w:rsidRDefault="00AD4D0C" w:rsidP="00AD4D0C">
      <w:pPr>
        <w:rPr>
          <w:rFonts w:ascii="Times New Roman" w:hAnsi="Times New Roman" w:cs="Times New Roman"/>
          <w:sz w:val="24"/>
          <w:szCs w:val="24"/>
        </w:rPr>
      </w:pPr>
    </w:p>
    <w:p w:rsidR="00AD4D0C" w:rsidRPr="004C7C0D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AD4D0C" w:rsidRPr="004C7C0D" w:rsidRDefault="00AD4D0C" w:rsidP="00AD4D0C">
      <w:pPr>
        <w:tabs>
          <w:tab w:val="left" w:pos="3708"/>
        </w:tabs>
        <w:spacing w:before="100" w:beforeAutospacing="1" w:after="100" w:afterAutospacing="1"/>
        <w:ind w:right="113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AD4D0C" w:rsidRPr="004C7C0D" w:rsidRDefault="00AD4D0C" w:rsidP="00AD4D0C">
      <w:pPr>
        <w:rPr>
          <w:rFonts w:ascii="Times New Roman" w:hAnsi="Times New Roman" w:cs="Times New Roman"/>
          <w:sz w:val="24"/>
          <w:szCs w:val="24"/>
        </w:rPr>
      </w:pPr>
    </w:p>
    <w:p w:rsidR="005A2E78" w:rsidRDefault="005A2E78" w:rsidP="005A2E78">
      <w:pPr>
        <w:spacing w:line="240" w:lineRule="auto"/>
        <w:rPr>
          <w:rFonts w:ascii="Times New Roman" w:eastAsia="Times New Roman" w:hAnsi="Times New Roman" w:cs="Times New Roman"/>
          <w:b/>
          <w:bCs/>
          <w:color w:val="4B5266"/>
          <w:sz w:val="27"/>
          <w:szCs w:val="27"/>
          <w:lang w:eastAsia="ru-RU"/>
        </w:rPr>
      </w:pPr>
    </w:p>
    <w:sectPr w:rsidR="005A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PPWJP+ArialMT">
    <w:altName w:val="HPPWJP+ArialM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4783E"/>
    <w:multiLevelType w:val="multilevel"/>
    <w:tmpl w:val="BD1C60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78"/>
    <w:rsid w:val="000077D8"/>
    <w:rsid w:val="00052116"/>
    <w:rsid w:val="0008270D"/>
    <w:rsid w:val="002C7FD0"/>
    <w:rsid w:val="003C3639"/>
    <w:rsid w:val="004C7C0D"/>
    <w:rsid w:val="004D7FC1"/>
    <w:rsid w:val="005A04F3"/>
    <w:rsid w:val="005A2E78"/>
    <w:rsid w:val="00707272"/>
    <w:rsid w:val="00AD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7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C7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2C7FD0"/>
    <w:rPr>
      <w:b/>
      <w:bCs/>
    </w:rPr>
  </w:style>
  <w:style w:type="character" w:styleId="a7">
    <w:name w:val="Hyperlink"/>
    <w:basedOn w:val="a0"/>
    <w:uiPriority w:val="99"/>
    <w:semiHidden/>
    <w:unhideWhenUsed/>
    <w:rsid w:val="002C7FD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C7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16">
    <w:name w:val="Pa16"/>
    <w:basedOn w:val="a"/>
    <w:next w:val="a"/>
    <w:uiPriority w:val="99"/>
    <w:rsid w:val="00AD4D0C"/>
    <w:pPr>
      <w:autoSpaceDE w:val="0"/>
      <w:autoSpaceDN w:val="0"/>
      <w:adjustRightInd w:val="0"/>
      <w:spacing w:after="0" w:line="161" w:lineRule="atLeast"/>
    </w:pPr>
    <w:rPr>
      <w:rFonts w:ascii="HPPWJP+ArialMT" w:eastAsia="Calibri" w:hAnsi="HPPWJP+ArialMT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4D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3">
    <w:name w:val="Pa13"/>
    <w:basedOn w:val="a"/>
    <w:next w:val="a"/>
    <w:uiPriority w:val="99"/>
    <w:rsid w:val="00AD4D0C"/>
    <w:pPr>
      <w:autoSpaceDE w:val="0"/>
      <w:autoSpaceDN w:val="0"/>
      <w:adjustRightInd w:val="0"/>
      <w:spacing w:after="0" w:line="161" w:lineRule="atLeast"/>
    </w:pPr>
    <w:rPr>
      <w:rFonts w:ascii="HPPWJP+ArialMT" w:eastAsia="Calibri" w:hAnsi="HPPWJP+ArialM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7F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E7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C7F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2C7FD0"/>
    <w:rPr>
      <w:b/>
      <w:bCs/>
    </w:rPr>
  </w:style>
  <w:style w:type="character" w:styleId="a7">
    <w:name w:val="Hyperlink"/>
    <w:basedOn w:val="a0"/>
    <w:uiPriority w:val="99"/>
    <w:semiHidden/>
    <w:unhideWhenUsed/>
    <w:rsid w:val="002C7FD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C7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16">
    <w:name w:val="Pa16"/>
    <w:basedOn w:val="a"/>
    <w:next w:val="a"/>
    <w:uiPriority w:val="99"/>
    <w:rsid w:val="00AD4D0C"/>
    <w:pPr>
      <w:autoSpaceDE w:val="0"/>
      <w:autoSpaceDN w:val="0"/>
      <w:adjustRightInd w:val="0"/>
      <w:spacing w:after="0" w:line="161" w:lineRule="atLeast"/>
    </w:pPr>
    <w:rPr>
      <w:rFonts w:ascii="HPPWJP+ArialMT" w:eastAsia="Calibri" w:hAnsi="HPPWJP+ArialMT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4D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13">
    <w:name w:val="Pa13"/>
    <w:basedOn w:val="a"/>
    <w:next w:val="a"/>
    <w:uiPriority w:val="99"/>
    <w:rsid w:val="00AD4D0C"/>
    <w:pPr>
      <w:autoSpaceDE w:val="0"/>
      <w:autoSpaceDN w:val="0"/>
      <w:adjustRightInd w:val="0"/>
      <w:spacing w:after="0" w:line="161" w:lineRule="atLeast"/>
    </w:pPr>
    <w:rPr>
      <w:rFonts w:ascii="HPPWJP+ArialMT" w:eastAsia="Calibri" w:hAnsi="HPPWJP+ArialM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8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243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2527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352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7257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74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801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4746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4698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64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8167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649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5645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4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858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602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7077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8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8809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02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BA013"/>
                                <w:left w:val="single" w:sz="6" w:space="0" w:color="CBA013"/>
                                <w:bottom w:val="single" w:sz="6" w:space="0" w:color="CBA013"/>
                                <w:right w:val="single" w:sz="6" w:space="0" w:color="CBA013"/>
                              </w:divBdr>
                            </w:div>
                          </w:divsChild>
                        </w:div>
                        <w:div w:id="11585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75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79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68768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416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242505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2693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354670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65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7470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61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3450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56199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5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8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9392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4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cid:67DAFEEF-B906-43FF-B04D-24D9F4E6E1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cid:B61EED85-3676-4005-90D3-4F1167777A6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балянов</dc:creator>
  <cp:lastModifiedBy>Дарья Д. Шистерова</cp:lastModifiedBy>
  <cp:revision>6</cp:revision>
  <dcterms:created xsi:type="dcterms:W3CDTF">2019-03-11T11:18:00Z</dcterms:created>
  <dcterms:modified xsi:type="dcterms:W3CDTF">2019-08-13T06:07:00Z</dcterms:modified>
</cp:coreProperties>
</file>